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3"/>
        <w:ind w:firstLine="883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XX学院课堂教学改革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实施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细则（模板）</w:t>
      </w:r>
    </w:p>
    <w:p>
      <w:pPr>
        <w:pStyle w:val="3"/>
        <w:ind w:firstLine="883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标题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，黑体小二号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）</w:t>
      </w:r>
    </w:p>
    <w:p>
      <w:pPr>
        <w:ind w:firstLine="280" w:firstLineChars="1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（导语部分）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（各二级学院应根据《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石家庄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院深化课堂教学改革实施方案》，结合学院实际情况制定改革细则。对于尚未开展的工作，应尽快制定相关工作方案并开展落实；对于正在开展但未达到预期目标的工作，应进一步完善工作机制；对于改革成效较好的示范性工作，应进一步推广应用。）</w:t>
      </w:r>
    </w:p>
    <w:p>
      <w:pPr>
        <w:ind w:firstLine="0" w:firstLineChars="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正文</w:t>
      </w:r>
      <w:r>
        <w:rPr>
          <w:rFonts w:hint="eastAsia" w:ascii="仿宋" w:hAnsi="仿宋" w:eastAsia="仿宋" w:cs="仿宋"/>
          <w:bCs/>
          <w:sz w:val="32"/>
          <w:szCs w:val="32"/>
        </w:rPr>
        <w:t>仿宋三号，下同）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一、改革目标</w:t>
      </w:r>
      <w:r>
        <w:rPr>
          <w:rFonts w:hint="eastAsia" w:ascii="黑体" w:hAnsi="黑体" w:eastAsia="黑体" w:cs="黑体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一级标题，</w:t>
      </w:r>
      <w:r>
        <w:rPr>
          <w:rFonts w:hint="eastAsia" w:ascii="黑体" w:hAnsi="黑体" w:eastAsia="黑体" w:cs="黑体"/>
          <w:bCs/>
          <w:sz w:val="32"/>
          <w:szCs w:val="32"/>
        </w:rPr>
        <w:t>黑体三号，下同）</w:t>
      </w:r>
    </w:p>
    <w:p>
      <w:pPr>
        <w:ind w:left="0" w:leftChars="0" w:firstLine="0" w:firstLineChars="0"/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（各二级学院根据学院情况明确具体的、可考核的改革目标）</w:t>
      </w:r>
    </w:p>
    <w:p>
      <w:pPr>
        <w:pStyle w:val="4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（一）加强改革组织领导</w:t>
      </w: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二级标题，</w:t>
      </w:r>
      <w:r>
        <w:rPr>
          <w:rFonts w:hint="eastAsia" w:ascii="楷体" w:hAnsi="楷体" w:eastAsia="楷体" w:cs="楷体"/>
          <w:bCs/>
          <w:sz w:val="32"/>
          <w:szCs w:val="32"/>
        </w:rPr>
        <w:t>楷体，三号，下同）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（各二级学院成立课堂教学改革行动专责组，院长为第一责任人，充分发挥基层教学组织作用，明确具体目标，细化工作方案，确保各项改革落到实处。）</w:t>
      </w:r>
    </w:p>
    <w:p>
      <w:pPr>
        <w:pStyle w:val="5"/>
        <w:ind w:firstLine="643"/>
        <w:rPr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（二）更新课堂教学理念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（重点关注OBE教学理念的贯彻落实）</w:t>
      </w:r>
    </w:p>
    <w:p>
      <w:pPr>
        <w:ind w:left="0" w:leftChars="0" w:firstLine="0" w:firstLineChars="0"/>
      </w:pP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（三）建强课堂教学团队</w:t>
      </w: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（重点关注教学团队的组建和培育机制、师德师风考核机制、教研活动管理机制等的完善落实，其中应明确实践课程不少于30%的行业背景专家参与指导与教学）</w:t>
      </w:r>
    </w:p>
    <w:p>
      <w:pPr>
        <w:ind w:left="0" w:leftChars="0" w:firstLine="0" w:firstLineChars="0"/>
      </w:pP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（四）重构课堂教学设计</w:t>
      </w:r>
    </w:p>
    <w:p>
      <w:pPr>
        <w:rPr>
          <w:color w:val="FF0000"/>
        </w:rPr>
      </w:pPr>
      <w:r>
        <w:rPr>
          <w:rFonts w:hint="eastAsia"/>
          <w:color w:val="FF0000"/>
        </w:rPr>
        <w:t>（重点关注学情分析、教学目标设计、教学方法、作业设计等方面，建议形成可供考核的过程性文档）</w:t>
      </w:r>
    </w:p>
    <w:p>
      <w:pPr>
        <w:ind w:left="0" w:leftChars="0" w:firstLine="0" w:firstLineChars="0"/>
      </w:pP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（五）优化课堂教学内容</w:t>
      </w:r>
    </w:p>
    <w:p>
      <w:r>
        <w:rPr>
          <w:rFonts w:hint="eastAsia"/>
          <w:color w:val="FF0000"/>
        </w:rPr>
        <w:t>（重点关注课程体系动态优化、教学资源建设、强化学生实践等方面，应注重相关专业间的融合创新，以及产业企业先进技术、工艺和标准的要素融合）</w:t>
      </w: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（六）创新课堂教学方法</w:t>
      </w:r>
    </w:p>
    <w:p>
      <w:pPr>
        <w:rPr>
          <w:color w:val="FF0000"/>
        </w:rPr>
      </w:pPr>
      <w:r>
        <w:rPr>
          <w:rFonts w:hint="eastAsia"/>
          <w:color w:val="FF0000"/>
        </w:rPr>
        <w:t>（重点关注现代信息技术运用，依托生产线开展实践教学，推广产品/成果导向的教学方法，推进小班教学等方面）</w:t>
      </w:r>
    </w:p>
    <w:p/>
    <w:p/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（七）严格课堂教学管理</w:t>
      </w:r>
    </w:p>
    <w:p>
      <w:pPr>
        <w:rPr>
          <w:color w:val="FF0000"/>
        </w:rPr>
      </w:pPr>
      <w:r>
        <w:rPr>
          <w:rFonts w:hint="eastAsia"/>
          <w:color w:val="FF0000"/>
        </w:rPr>
        <w:t>（重点关注规范基层教学组织和教学团队职责，激励课堂教学改革研究，严格学生学习行为管理等方面）</w:t>
      </w:r>
    </w:p>
    <w:p>
      <w:pPr>
        <w:ind w:left="0" w:leftChars="0" w:firstLine="0" w:firstLineChars="0"/>
      </w:pP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（八）改革课堂教学评价</w:t>
      </w:r>
    </w:p>
    <w:p>
      <w:pPr>
        <w:rPr>
          <w:color w:val="FF0000"/>
        </w:rPr>
      </w:pPr>
      <w:r>
        <w:rPr>
          <w:rFonts w:hint="eastAsia"/>
          <w:color w:val="FF0000"/>
        </w:rPr>
        <w:t>（重点关注全过程学业评价、课堂教学成效多元评价机制等方面的建设）</w:t>
      </w:r>
    </w:p>
    <w:p>
      <w:pPr>
        <w:ind w:left="0" w:leftChars="0" w:firstLine="0" w:firstLineChars="0"/>
      </w:pPr>
    </w:p>
    <w:p>
      <w:pPr>
        <w:pStyle w:val="5"/>
        <w:ind w:firstLine="643"/>
        <w:rPr>
          <w:rFonts w:hint="eastAsia" w:ascii="楷体" w:hAnsi="楷体" w:eastAsia="楷体" w:cs="楷体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</w:rPr>
        <w:t>（九）改善课堂教学平台</w:t>
      </w:r>
    </w:p>
    <w:p>
      <w:r>
        <w:rPr>
          <w:rFonts w:hint="eastAsia"/>
          <w:color w:val="FF0000"/>
        </w:rPr>
        <w:t>（重点关注混合式教学、教学行为监控和分析、学生课堂教学参与度、教师教学资源建设、学生学业评价等方面的建设）</w:t>
      </w:r>
    </w:p>
    <w:p>
      <w:pPr>
        <w:pStyle w:val="4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三、组织实施</w:t>
      </w:r>
    </w:p>
    <w:p>
      <w:pPr>
        <w:rPr>
          <w:color w:val="FF0000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各二级学院</w:t>
      </w:r>
      <w:r>
        <w:rPr>
          <w:rFonts w:hint="eastAsia"/>
          <w:color w:val="FF0000"/>
        </w:rPr>
        <w:t>根据学院实际情况制定课堂教学改革</w:t>
      </w:r>
      <w:r>
        <w:rPr>
          <w:rFonts w:hint="eastAsia"/>
          <w:color w:val="FF0000"/>
          <w:lang w:val="en-US" w:eastAsia="zh-CN"/>
        </w:rPr>
        <w:t>两</w:t>
      </w:r>
      <w:r>
        <w:rPr>
          <w:rFonts w:hint="eastAsia"/>
          <w:color w:val="FF0000"/>
        </w:rPr>
        <w:t>年计划；阶段性目标，</w:t>
      </w:r>
      <w:r>
        <w:rPr>
          <w:rFonts w:hint="eastAsia"/>
          <w:color w:val="FF0000"/>
          <w:lang w:val="en-US" w:eastAsia="zh-CN"/>
        </w:rPr>
        <w:t>切忌空话套话，</w:t>
      </w:r>
      <w:r>
        <w:rPr>
          <w:rFonts w:hint="eastAsia"/>
          <w:color w:val="FF0000"/>
        </w:rPr>
        <w:t>应尽量量化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要切实可行。</w:t>
      </w:r>
      <w:r>
        <w:rPr>
          <w:rFonts w:hint="eastAsia"/>
          <w:color w:val="FF0000"/>
        </w:rPr>
        <w:t>）</w:t>
      </w:r>
    </w:p>
    <w:p>
      <w:pPr>
        <w:widowControl/>
        <w:spacing w:line="240" w:lineRule="auto"/>
        <w:ind w:firstLine="0" w:firstLineChars="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kODMzMTE1YTVhMjI5ZGI2MjA0YWE5NzY4NTA0ZTQifQ=="/>
    <w:docVar w:name="KSO_WPS_MARK_KEY" w:val="4f8584ce-e45a-4a4f-bb27-5a05581cbbf6"/>
  </w:docVars>
  <w:rsids>
    <w:rsidRoot w:val="00575953"/>
    <w:rsid w:val="00051162"/>
    <w:rsid w:val="001A0575"/>
    <w:rsid w:val="00227FB9"/>
    <w:rsid w:val="00263287"/>
    <w:rsid w:val="00413125"/>
    <w:rsid w:val="00461FBC"/>
    <w:rsid w:val="00575953"/>
    <w:rsid w:val="00B64461"/>
    <w:rsid w:val="00BA1A51"/>
    <w:rsid w:val="00EA5829"/>
    <w:rsid w:val="00F14415"/>
    <w:rsid w:val="04AD693C"/>
    <w:rsid w:val="081A0346"/>
    <w:rsid w:val="08BE41F4"/>
    <w:rsid w:val="128913DA"/>
    <w:rsid w:val="1C964D96"/>
    <w:rsid w:val="1EC37BCD"/>
    <w:rsid w:val="32711052"/>
    <w:rsid w:val="39940813"/>
    <w:rsid w:val="3A485400"/>
    <w:rsid w:val="501D49A1"/>
    <w:rsid w:val="50404C30"/>
    <w:rsid w:val="65E02E50"/>
    <w:rsid w:val="67341693"/>
    <w:rsid w:val="68393074"/>
    <w:rsid w:val="69B3090F"/>
    <w:rsid w:val="6A425B77"/>
    <w:rsid w:val="6CD00806"/>
    <w:rsid w:val="706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3">
    <w:name w:val="附件标题1"/>
    <w:basedOn w:val="3"/>
    <w:next w:val="1"/>
    <w:link w:val="14"/>
    <w:qFormat/>
    <w:uiPriority w:val="0"/>
    <w:pPr>
      <w:keepNext w:val="0"/>
      <w:keepLines w:val="0"/>
      <w:adjustRightInd w:val="0"/>
      <w:snapToGrid w:val="0"/>
      <w:spacing w:before="0" w:after="0" w:line="560" w:lineRule="exact"/>
      <w:ind w:firstLine="0" w:firstLineChars="0"/>
    </w:pPr>
    <w:rPr>
      <w:rFonts w:ascii="Times New Roman" w:hAnsi="Times New Roman" w:eastAsia="黑体" w:cs="Times New Roman"/>
      <w:b w:val="0"/>
      <w:bCs w:val="0"/>
      <w:kern w:val="2"/>
      <w:sz w:val="32"/>
      <w:szCs w:val="32"/>
    </w:rPr>
  </w:style>
  <w:style w:type="character" w:customStyle="1" w:styleId="14">
    <w:name w:val="附件标题1 字符"/>
    <w:basedOn w:val="9"/>
    <w:link w:val="13"/>
    <w:qFormat/>
    <w:uiPriority w:val="0"/>
    <w:rPr>
      <w:rFonts w:ascii="Times New Roman" w:hAnsi="Times New Roman" w:eastAsia="黑体" w:cs="Times New Roman"/>
      <w:sz w:val="32"/>
      <w:szCs w:val="32"/>
    </w:rPr>
  </w:style>
  <w:style w:type="paragraph" w:customStyle="1" w:styleId="15">
    <w:name w:val="附件标题2"/>
    <w:basedOn w:val="4"/>
    <w:next w:val="1"/>
    <w:link w:val="16"/>
    <w:qFormat/>
    <w:uiPriority w:val="0"/>
    <w:pPr>
      <w:keepNext w:val="0"/>
      <w:keepLines w:val="0"/>
      <w:adjustRightInd w:val="0"/>
      <w:snapToGrid w:val="0"/>
      <w:spacing w:before="0" w:after="0" w:line="560" w:lineRule="exact"/>
      <w:ind w:firstLine="0" w:firstLineChars="0"/>
      <w:jc w:val="center"/>
    </w:pPr>
    <w:rPr>
      <w:rFonts w:ascii="方正小标宋简体" w:hAnsi="方正小标宋简体" w:eastAsia="方正小标宋简体" w:cs="Times New Roman"/>
      <w:b w:val="0"/>
      <w:bCs w:val="0"/>
      <w:sz w:val="40"/>
      <w:szCs w:val="40"/>
      <w:lang w:val="zh-TW" w:eastAsia="zh-TW"/>
    </w:rPr>
  </w:style>
  <w:style w:type="character" w:customStyle="1" w:styleId="16">
    <w:name w:val="附件标题2 字符"/>
    <w:basedOn w:val="17"/>
    <w:link w:val="15"/>
    <w:qFormat/>
    <w:uiPriority w:val="0"/>
    <w:rPr>
      <w:rFonts w:ascii="方正小标宋简体" w:hAnsi="方正小标宋简体" w:eastAsia="方正小标宋简体" w:cs="Times New Roman"/>
      <w:b w:val="0"/>
      <w:bCs w:val="0"/>
      <w:sz w:val="40"/>
      <w:szCs w:val="40"/>
      <w:lang w:val="zh-TW" w:eastAsia="zh-TW"/>
    </w:rPr>
  </w:style>
  <w:style w:type="character" w:customStyle="1" w:styleId="17">
    <w:name w:val="标题 2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9"/>
    <w:link w:val="3"/>
    <w:qFormat/>
    <w:uiPriority w:val="9"/>
    <w:rPr>
      <w:rFonts w:ascii="仿宋_GB2312" w:hAnsi="仿宋_GB2312" w:eastAsia="仿宋_GB2312" w:cs="仿宋_GB2312"/>
      <w:b/>
      <w:bCs/>
      <w:kern w:val="44"/>
      <w:sz w:val="44"/>
      <w:szCs w:val="44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3 字符"/>
    <w:basedOn w:val="9"/>
    <w:link w:val="5"/>
    <w:semiHidden/>
    <w:qFormat/>
    <w:uiPriority w:val="9"/>
    <w:rPr>
      <w:rFonts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856</Words>
  <Characters>861</Characters>
  <Lines>6</Lines>
  <Paragraphs>1</Paragraphs>
  <TotalTime>0</TotalTime>
  <ScaleCrop>false</ScaleCrop>
  <LinksUpToDate>false</LinksUpToDate>
  <CharactersWithSpaces>865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2023-05-09T11:35:00Z</dcterms:created>
  <dc:creator>施旸</dc:creator>
  <cp:lastModifiedBy>jwc</cp:lastModifiedBy>
  <dcterms:modified xsi:type="dcterms:W3CDTF">2024-03-21T06:57:03Z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F6843618811C46C487767845D31D335C</vt:lpwstr>
  </property>
</Properties>
</file>